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48" w:rsidRPr="00753648" w:rsidRDefault="00753648" w:rsidP="00C548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201" w:rsidRDefault="00202201" w:rsidP="00253C72">
      <w:pPr>
        <w:shd w:val="clear" w:color="auto" w:fill="FFFFFF"/>
        <w:spacing w:after="405" w:line="240" w:lineRule="auto"/>
        <w:rPr>
          <w:rFonts w:eastAsia="Times New Roman" w:cs="Times New Roman"/>
          <w:color w:val="262626"/>
          <w:sz w:val="26"/>
          <w:szCs w:val="26"/>
        </w:rPr>
      </w:pPr>
    </w:p>
    <w:p w:rsidR="00C5746F" w:rsidRDefault="00C5746F" w:rsidP="004208D9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62626"/>
        </w:rPr>
      </w:pPr>
    </w:p>
    <w:p w:rsidR="007F1C73" w:rsidRPr="00C5746F" w:rsidRDefault="007F1C73" w:rsidP="007F1C73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33333"/>
        </w:rPr>
      </w:pPr>
      <w:hyperlink r:id="rId9" w:tgtFrame="_blank" w:tooltip="Совет по саморегулированию ТПП РФ подготовит отзыв на законопроект о компфондах СРО арбитражных управляющих - Все о СРО" w:history="1">
        <w:r w:rsidRPr="00C5746F">
          <w:rPr>
            <w:rFonts w:ascii="Arial" w:eastAsia="Times New Roman" w:hAnsi="Arial" w:cs="Arial"/>
            <w:b/>
            <w:bCs/>
            <w:color w:val="333333"/>
            <w:u w:val="single"/>
          </w:rPr>
          <w:t xml:space="preserve">Совет по саморегулированию ТПП РФ подготовит отзыв на законопроект о </w:t>
        </w:r>
        <w:proofErr w:type="spellStart"/>
        <w:r w:rsidRPr="00C5746F">
          <w:rPr>
            <w:rFonts w:ascii="Arial" w:eastAsia="Times New Roman" w:hAnsi="Arial" w:cs="Arial"/>
            <w:b/>
            <w:bCs/>
            <w:color w:val="333333"/>
            <w:u w:val="single"/>
          </w:rPr>
          <w:t>компфондах</w:t>
        </w:r>
        <w:proofErr w:type="spellEnd"/>
        <w:r w:rsidRPr="00C5746F">
          <w:rPr>
            <w:rFonts w:ascii="Arial" w:eastAsia="Times New Roman" w:hAnsi="Arial" w:cs="Arial"/>
            <w:b/>
            <w:bCs/>
            <w:color w:val="333333"/>
            <w:u w:val="single"/>
          </w:rPr>
          <w:t xml:space="preserve"> СРО арбитражных управляющих - Все о СРО</w:t>
        </w:r>
      </w:hyperlink>
    </w:p>
    <w:p w:rsidR="007F1C73" w:rsidRPr="007F1C73" w:rsidRDefault="007F1C73" w:rsidP="007F1C73">
      <w:pPr>
        <w:shd w:val="clear" w:color="auto" w:fill="FFFFFF"/>
        <w:spacing w:line="147" w:lineRule="atLeast"/>
        <w:rPr>
          <w:rFonts w:ascii="Arial" w:eastAsia="Times New Roman" w:hAnsi="Arial" w:cs="Arial"/>
          <w:color w:val="666666"/>
        </w:rPr>
      </w:pPr>
      <w:r w:rsidRPr="007F1C73">
        <w:rPr>
          <w:rFonts w:ascii="Arial" w:eastAsia="Times New Roman" w:hAnsi="Arial" w:cs="Arial"/>
          <w:color w:val="FF0000"/>
        </w:rPr>
        <w:t xml:space="preserve">1 июня </w:t>
      </w:r>
      <w:r w:rsidRPr="00C5746F">
        <w:rPr>
          <w:rFonts w:ascii="Arial" w:eastAsia="Times New Roman" w:hAnsi="Arial" w:cs="Arial"/>
          <w:color w:val="666666"/>
        </w:rPr>
        <w:t xml:space="preserve">состоялось заседание Совета ТПП РФ по СРО. Его участники обсудили саморегулирование арбитражных управляющих и подготовку </w:t>
      </w:r>
      <w:proofErr w:type="spellStart"/>
      <w:r w:rsidRPr="00C5746F">
        <w:rPr>
          <w:rFonts w:ascii="Arial" w:eastAsia="Times New Roman" w:hAnsi="Arial" w:cs="Arial"/>
          <w:color w:val="666666"/>
        </w:rPr>
        <w:t>отрас</w:t>
      </w:r>
      <w:proofErr w:type="spellEnd"/>
      <w:r w:rsidRPr="00C5746F">
        <w:rPr>
          <w:rFonts w:ascii="Arial" w:eastAsia="Times New Roman" w:hAnsi="Arial" w:cs="Arial"/>
          <w:color w:val="666666"/>
        </w:rPr>
        <w:t>...</w:t>
      </w:r>
    </w:p>
    <w:p w:rsidR="00C5746F" w:rsidRPr="00C5746F" w:rsidRDefault="00C5746F" w:rsidP="00C5746F">
      <w:pPr>
        <w:shd w:val="clear" w:color="auto" w:fill="FFFFFF"/>
        <w:rPr>
          <w:rFonts w:ascii="Arial" w:eastAsia="Times New Roman" w:hAnsi="Arial" w:cs="Arial"/>
          <w:color w:val="333333"/>
        </w:rPr>
      </w:pPr>
      <w:proofErr w:type="spellStart"/>
      <w:r w:rsidRPr="00C5746F">
        <w:rPr>
          <w:rFonts w:ascii="Arial" w:eastAsia="Times New Roman" w:hAnsi="Arial" w:cs="Arial"/>
          <w:color w:val="333333"/>
        </w:rPr>
        <w:t>овет</w:t>
      </w:r>
      <w:proofErr w:type="spellEnd"/>
      <w:r w:rsidRPr="00C5746F">
        <w:rPr>
          <w:rFonts w:ascii="Arial" w:eastAsia="Times New Roman" w:hAnsi="Arial" w:cs="Arial"/>
          <w:color w:val="333333"/>
        </w:rPr>
        <w:t xml:space="preserve"> по саморегулированию ТПП РФ подготовит отзыв на законопроект о </w:t>
      </w:r>
      <w:proofErr w:type="spellStart"/>
      <w:r w:rsidRPr="00C5746F">
        <w:rPr>
          <w:rFonts w:ascii="Arial" w:eastAsia="Times New Roman" w:hAnsi="Arial" w:cs="Arial"/>
          <w:color w:val="333333"/>
        </w:rPr>
        <w:t>компфондах</w:t>
      </w:r>
      <w:proofErr w:type="spellEnd"/>
      <w:r w:rsidRPr="00C5746F">
        <w:rPr>
          <w:rFonts w:ascii="Arial" w:eastAsia="Times New Roman" w:hAnsi="Arial" w:cs="Arial"/>
          <w:color w:val="333333"/>
        </w:rPr>
        <w:t xml:space="preserve"> СРО арбитражных управляющих 1 июня состоялось заседание Совета ТПП РФ по СРО. Его участники обсудили саморегулирование арбитражных управляющих и подготовку отраслевого законопроекта. Также в рамках мероприятия выступила замдиректора Национальной ассоциации специалистов финансового планирования Дарья Андрианова. Она представила отчетность </w:t>
      </w:r>
      <w:bookmarkStart w:id="0" w:name="_GoBack"/>
      <w:proofErr w:type="spellStart"/>
      <w:r w:rsidRPr="00C5746F">
        <w:rPr>
          <w:rFonts w:ascii="Arial" w:eastAsia="Times New Roman" w:hAnsi="Arial" w:cs="Arial"/>
          <w:color w:val="333333"/>
        </w:rPr>
        <w:t>Росреестра</w:t>
      </w:r>
      <w:proofErr w:type="spellEnd"/>
      <w:r w:rsidRPr="00C5746F">
        <w:rPr>
          <w:rFonts w:ascii="Arial" w:eastAsia="Times New Roman" w:hAnsi="Arial" w:cs="Arial"/>
          <w:color w:val="333333"/>
        </w:rPr>
        <w:t xml:space="preserve"> по жалобам на арбитражных управляющих при проведении процедур банкротства. </w:t>
      </w:r>
      <w:bookmarkEnd w:id="0"/>
      <w:r w:rsidR="00F77CC2">
        <w:fldChar w:fldCharType="begin"/>
      </w:r>
      <w:r w:rsidR="00F77CC2">
        <w:instrText xml:space="preserve"> HYPERLINK "https://ok.ru/dk?cmd=logExternal&amp;st.cmd=logExternal&amp;st.sig=4wcjk2B9nvTD</w:instrText>
      </w:r>
      <w:r w:rsidR="00F77CC2">
        <w:instrText>bazsQpwWL1YQIgvanKm6jHeorWfhCDY&amp;st.link=http%3A%2F%2Fwww.all-sro.ru%2Fnews%2Fsovet-po-samoregulirovaniyu-tpp-rf-podgotovit-otziv-na-zakonoproekt-o-kompfondah-sro-arbitrazhnih-upravlyayuschih_221521905&amp;st.name=externalLinkRedirect&amp;st.tid=155103855510519" \t</w:instrText>
      </w:r>
      <w:r w:rsidR="00F77CC2">
        <w:instrText xml:space="preserve"> "_blank" </w:instrText>
      </w:r>
      <w:r w:rsidR="00F77CC2">
        <w:fldChar w:fldCharType="separate"/>
      </w:r>
      <w:r w:rsidRPr="00C5746F">
        <w:rPr>
          <w:rFonts w:ascii="Arial" w:eastAsia="Times New Roman" w:hAnsi="Arial" w:cs="Arial"/>
          <w:color w:val="EB722E"/>
          <w:u w:val="single"/>
        </w:rPr>
        <w:t>http://www.all-sro.ru/news/sovet-po-samoregulirovaniyu-tpp-rf-podgotovit-otziv-na-zakonoproekt-o-kompfondah-sro-arbitrazhnih-upravlyayuschih_221521905</w:t>
      </w:r>
      <w:r w:rsidR="00F77CC2">
        <w:rPr>
          <w:rFonts w:ascii="Arial" w:eastAsia="Times New Roman" w:hAnsi="Arial" w:cs="Arial"/>
          <w:color w:val="EB722E"/>
          <w:u w:val="single"/>
        </w:rPr>
        <w:fldChar w:fldCharType="end"/>
      </w:r>
    </w:p>
    <w:p w:rsidR="00C5746F" w:rsidRPr="00C5746F" w:rsidRDefault="00C5746F" w:rsidP="00C5746F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noProof/>
          <w:color w:val="333333"/>
        </w:rPr>
        <w:drawing>
          <wp:inline distT="0" distB="0" distL="0" distR="0" wp14:anchorId="38258349" wp14:editId="122A5167">
            <wp:extent cx="5217160" cy="2581910"/>
            <wp:effectExtent l="0" t="0" r="2540" b="8890"/>
            <wp:docPr id="1" name="Рисунок 1" descr="https://i.mycdn.me/i?r=A0E6nt-vUVFY7J8TKy95mo7h_-iK_LJOtrcwFTlEQw9UDjibi23bRozSMsxnocsCo3f-KrJOnZVPhiG32jZ3Z17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.mycdn.me/i?r=A0E6nt-vUVFY7J8TKy95mo7h_-iK_LJOtrcwFTlEQw9UDjibi23bRozSMsxnocsCo3f-KrJOnZVPhiG32jZ3Z17-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46F" w:rsidRPr="004208D9" w:rsidRDefault="00C5746F" w:rsidP="004208D9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62626"/>
        </w:rPr>
      </w:pPr>
    </w:p>
    <w:p w:rsidR="004208D9" w:rsidRPr="004208D9" w:rsidRDefault="004208D9" w:rsidP="004208D9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62626"/>
        </w:rPr>
      </w:pPr>
    </w:p>
    <w:p w:rsidR="004208D9" w:rsidRPr="004208D9" w:rsidRDefault="004208D9" w:rsidP="004208D9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62626"/>
        </w:rPr>
      </w:pPr>
    </w:p>
    <w:p w:rsidR="004208D9" w:rsidRPr="007B1477" w:rsidRDefault="004208D9" w:rsidP="007B1477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62626"/>
        </w:rPr>
      </w:pPr>
    </w:p>
    <w:p w:rsidR="007B1477" w:rsidRPr="007B1477" w:rsidRDefault="007B1477" w:rsidP="007B1477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62626"/>
        </w:rPr>
      </w:pPr>
    </w:p>
    <w:p w:rsidR="007B1477" w:rsidRPr="007B1477" w:rsidRDefault="007B1477" w:rsidP="007B1477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262626"/>
        </w:rPr>
      </w:pPr>
    </w:p>
    <w:p w:rsidR="007B1477" w:rsidRPr="006F6E8B" w:rsidRDefault="007B1477" w:rsidP="006F6E8B">
      <w:pPr>
        <w:spacing w:after="120" w:line="120" w:lineRule="atLeast"/>
        <w:jc w:val="both"/>
        <w:rPr>
          <w:rFonts w:ascii="Arial" w:eastAsia="Times New Roman" w:hAnsi="Arial" w:cs="Arial"/>
          <w:color w:val="22232F"/>
        </w:rPr>
      </w:pP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"/>
        <w:gridCol w:w="101"/>
      </w:tblGrid>
      <w:tr w:rsidR="006F6E8B" w:rsidRPr="006F6E8B" w:rsidTr="00884B71">
        <w:trPr>
          <w:tblCellSpacing w:w="7" w:type="dxa"/>
        </w:trPr>
        <w:tc>
          <w:tcPr>
            <w:tcW w:w="0" w:type="auto"/>
            <w:vAlign w:val="center"/>
            <w:hideMark/>
          </w:tcPr>
          <w:p w:rsidR="006F6E8B" w:rsidRPr="006F6E8B" w:rsidRDefault="006F6E8B" w:rsidP="006F6E8B">
            <w:pPr>
              <w:rPr>
                <w:rFonts w:ascii="Calibri" w:eastAsia="Times New Roman" w:hAnsi="Calibri" w:cs="Times New Roman"/>
              </w:rPr>
            </w:pPr>
            <w:r w:rsidRPr="006F6E8B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6E8B" w:rsidRPr="006F6E8B" w:rsidRDefault="006F6E8B" w:rsidP="006F6E8B">
            <w:pPr>
              <w:rPr>
                <w:rFonts w:ascii="Calibri" w:eastAsia="Times New Roman" w:hAnsi="Calibri" w:cs="Times New Roman"/>
              </w:rPr>
            </w:pPr>
            <w:r w:rsidRPr="006F6E8B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6F6E8B" w:rsidRPr="00202201" w:rsidRDefault="006F6E8B" w:rsidP="00202201">
      <w:pPr>
        <w:spacing w:before="100" w:beforeAutospacing="1" w:after="100" w:afterAutospacing="1"/>
        <w:ind w:left="720"/>
        <w:rPr>
          <w:rFonts w:ascii="Calibri" w:eastAsia="Times New Roman" w:hAnsi="Calibri" w:cs="Times New Roman"/>
        </w:rPr>
      </w:pPr>
    </w:p>
    <w:p w:rsidR="00202201" w:rsidRPr="00202201" w:rsidRDefault="00202201" w:rsidP="00202201">
      <w:pPr>
        <w:spacing w:before="100" w:beforeAutospacing="1" w:after="100" w:afterAutospacing="1"/>
        <w:ind w:left="720"/>
        <w:rPr>
          <w:rFonts w:ascii="Calibri" w:eastAsia="Times New Roman" w:hAnsi="Calibri" w:cs="Times New Roman"/>
          <w:color w:val="0000FF"/>
          <w:u w:val="single"/>
        </w:rPr>
      </w:pPr>
      <w:r w:rsidRPr="00202201">
        <w:rPr>
          <w:rFonts w:ascii="Calibri" w:eastAsia="Times New Roman" w:hAnsi="Calibri" w:cs="Times New Roman"/>
        </w:rPr>
        <w:fldChar w:fldCharType="begin"/>
      </w:r>
      <w:r w:rsidRPr="00202201">
        <w:rPr>
          <w:rFonts w:ascii="Calibri" w:eastAsia="Times New Roman" w:hAnsi="Calibri" w:cs="Times New Roman"/>
        </w:rPr>
        <w:instrText xml:space="preserve"> HYPERLINK "https://org.tpprf.ru/committee/council_sro/news/2785205/" </w:instrText>
      </w:r>
      <w:r w:rsidRPr="00202201">
        <w:rPr>
          <w:rFonts w:ascii="Calibri" w:eastAsia="Times New Roman" w:hAnsi="Calibri" w:cs="Times New Roman"/>
        </w:rPr>
        <w:fldChar w:fldCharType="separate"/>
      </w:r>
    </w:p>
    <w:p w:rsidR="00202201" w:rsidRPr="00202201" w:rsidRDefault="00202201" w:rsidP="00202201">
      <w:pPr>
        <w:spacing w:before="100" w:beforeAutospacing="1" w:after="100" w:afterAutospacing="1"/>
        <w:ind w:left="720"/>
        <w:rPr>
          <w:rFonts w:ascii="Calibri" w:eastAsia="Times New Roman" w:hAnsi="Calibri" w:cs="Times New Roman"/>
        </w:rPr>
      </w:pPr>
    </w:p>
    <w:p w:rsidR="00202201" w:rsidRPr="00202201" w:rsidRDefault="00202201" w:rsidP="00202201">
      <w:pPr>
        <w:spacing w:before="100" w:beforeAutospacing="1" w:after="100" w:afterAutospacing="1"/>
        <w:ind w:left="720"/>
        <w:rPr>
          <w:rFonts w:ascii="Calibri" w:eastAsia="Times New Roman" w:hAnsi="Calibri" w:cs="Times New Roman"/>
        </w:rPr>
      </w:pPr>
      <w:r w:rsidRPr="00202201">
        <w:rPr>
          <w:rFonts w:ascii="Calibri" w:eastAsia="Times New Roman" w:hAnsi="Calibri" w:cs="Times New Roman"/>
        </w:rPr>
        <w:fldChar w:fldCharType="end"/>
      </w:r>
    </w:p>
    <w:p w:rsidR="00202201" w:rsidRPr="00202201" w:rsidRDefault="00202201" w:rsidP="00202201">
      <w:pPr>
        <w:spacing w:before="100" w:beforeAutospacing="1" w:after="100" w:afterAutospacing="1"/>
        <w:ind w:left="720"/>
        <w:rPr>
          <w:rFonts w:ascii="Calibri" w:eastAsia="Times New Roman" w:hAnsi="Calibri" w:cs="Times New Roman"/>
          <w:color w:val="0000FF"/>
          <w:u w:val="single"/>
        </w:rPr>
      </w:pPr>
      <w:r w:rsidRPr="00202201">
        <w:rPr>
          <w:rFonts w:ascii="Calibri" w:eastAsia="Times New Roman" w:hAnsi="Calibri" w:cs="Times New Roman"/>
        </w:rPr>
        <w:lastRenderedPageBreak/>
        <w:fldChar w:fldCharType="begin"/>
      </w:r>
      <w:r w:rsidRPr="00202201">
        <w:rPr>
          <w:rFonts w:ascii="Calibri" w:eastAsia="Times New Roman" w:hAnsi="Calibri" w:cs="Times New Roman"/>
        </w:rPr>
        <w:instrText xml:space="preserve"> HYPERLINK "https://org.tpprf.ru/committee/council_sro/post-release/3262018/" </w:instrText>
      </w:r>
      <w:r w:rsidRPr="00202201">
        <w:rPr>
          <w:rFonts w:ascii="Calibri" w:eastAsia="Times New Roman" w:hAnsi="Calibri" w:cs="Times New Roman"/>
        </w:rPr>
        <w:fldChar w:fldCharType="separate"/>
      </w:r>
    </w:p>
    <w:p w:rsidR="00202201" w:rsidRPr="00202201" w:rsidRDefault="00202201" w:rsidP="00202201">
      <w:pPr>
        <w:shd w:val="clear" w:color="auto" w:fill="FFFFFF"/>
        <w:rPr>
          <w:rFonts w:ascii="Calibri" w:eastAsia="Times New Roman" w:hAnsi="Calibri" w:cs="Times New Roman"/>
        </w:rPr>
      </w:pPr>
      <w:r w:rsidRPr="00202201">
        <w:rPr>
          <w:rFonts w:ascii="Calibri" w:eastAsia="Times New Roman" w:hAnsi="Calibri" w:cs="Times New Roman"/>
        </w:rPr>
        <w:fldChar w:fldCharType="end"/>
      </w:r>
    </w:p>
    <w:p w:rsidR="00202201" w:rsidRPr="00202201" w:rsidRDefault="00202201" w:rsidP="00253C72">
      <w:pPr>
        <w:shd w:val="clear" w:color="auto" w:fill="FFFFFF"/>
        <w:spacing w:after="405" w:line="240" w:lineRule="auto"/>
        <w:rPr>
          <w:rFonts w:eastAsia="Times New Roman" w:cs="Times New Roman"/>
          <w:color w:val="262626"/>
          <w:sz w:val="26"/>
          <w:szCs w:val="26"/>
        </w:rPr>
      </w:pPr>
    </w:p>
    <w:p w:rsidR="00253563" w:rsidRDefault="00253563" w:rsidP="00253C72">
      <w:pPr>
        <w:shd w:val="clear" w:color="auto" w:fill="FFFFFF"/>
        <w:spacing w:after="405" w:line="240" w:lineRule="auto"/>
        <w:rPr>
          <w:rFonts w:eastAsia="Times New Roman" w:cs="Times New Roman"/>
          <w:color w:val="262626"/>
          <w:sz w:val="26"/>
          <w:szCs w:val="26"/>
        </w:rPr>
      </w:pPr>
    </w:p>
    <w:p w:rsidR="00253563" w:rsidRPr="00253563" w:rsidRDefault="00253563" w:rsidP="00253C72">
      <w:pPr>
        <w:shd w:val="clear" w:color="auto" w:fill="FFFFFF"/>
        <w:spacing w:after="405" w:line="240" w:lineRule="auto"/>
        <w:rPr>
          <w:rFonts w:eastAsia="Times New Roman" w:cs="Times New Roman"/>
          <w:color w:val="262626"/>
          <w:sz w:val="26"/>
          <w:szCs w:val="26"/>
        </w:rPr>
      </w:pPr>
    </w:p>
    <w:p w:rsidR="00253C72" w:rsidRDefault="00253C72" w:rsidP="006B0439">
      <w:pPr>
        <w:shd w:val="clear" w:color="auto" w:fill="FFFFFF"/>
        <w:spacing w:after="405" w:line="240" w:lineRule="auto"/>
        <w:rPr>
          <w:rFonts w:eastAsia="Times New Roman" w:cs="Times New Roman"/>
          <w:color w:val="262626"/>
          <w:sz w:val="26"/>
          <w:szCs w:val="26"/>
        </w:rPr>
      </w:pPr>
    </w:p>
    <w:p w:rsidR="00BD1488" w:rsidRPr="00BD1488" w:rsidRDefault="00BD1488" w:rsidP="006B0439">
      <w:pPr>
        <w:shd w:val="clear" w:color="auto" w:fill="FFFFFF"/>
        <w:spacing w:after="405" w:line="240" w:lineRule="auto"/>
        <w:rPr>
          <w:rFonts w:eastAsia="Times New Roman" w:cs="Times New Roman"/>
          <w:color w:val="262626"/>
          <w:sz w:val="26"/>
          <w:szCs w:val="26"/>
        </w:rPr>
      </w:pPr>
    </w:p>
    <w:p w:rsidR="006B0439" w:rsidRPr="006B0439" w:rsidRDefault="006B0439" w:rsidP="006B0439">
      <w:pPr>
        <w:shd w:val="clear" w:color="auto" w:fill="FFFFFF"/>
        <w:spacing w:after="405" w:line="240" w:lineRule="auto"/>
        <w:rPr>
          <w:rFonts w:ascii="Helvetica" w:eastAsia="Times New Roman" w:hAnsi="Helvetica" w:cs="Times New Roman"/>
          <w:color w:val="262626"/>
          <w:sz w:val="26"/>
          <w:szCs w:val="26"/>
        </w:rPr>
      </w:pPr>
      <w:r w:rsidRPr="006B0439">
        <w:rPr>
          <w:rFonts w:ascii="Helvetica" w:eastAsia="Times New Roman" w:hAnsi="Helvetica" w:cs="Times New Roman"/>
          <w:color w:val="262626"/>
          <w:sz w:val="26"/>
          <w:szCs w:val="26"/>
        </w:rPr>
        <w:t> </w:t>
      </w:r>
    </w:p>
    <w:p w:rsidR="006B0439" w:rsidRPr="00315532" w:rsidRDefault="006B0439" w:rsidP="006E5439">
      <w:pPr>
        <w:spacing w:before="150" w:after="150" w:line="240" w:lineRule="auto"/>
        <w:textAlignment w:val="baseline"/>
        <w:rPr>
          <w:rFonts w:ascii="pt_sans" w:eastAsia="Times New Roman" w:hAnsi="pt_sans" w:cs="Times New Roman"/>
          <w:color w:val="000000"/>
          <w:sz w:val="28"/>
          <w:szCs w:val="28"/>
        </w:rPr>
      </w:pPr>
    </w:p>
    <w:p w:rsidR="000559EE" w:rsidRDefault="000559EE" w:rsidP="006E5439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559EE" w:rsidRDefault="000559EE" w:rsidP="006E5439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559EE" w:rsidRDefault="000559EE" w:rsidP="006E5439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6E5439" w:rsidRPr="006E5439" w:rsidRDefault="006E5439" w:rsidP="006E5439">
      <w:pPr>
        <w:spacing w:after="0" w:line="240" w:lineRule="auto"/>
        <w:textAlignment w:val="baseline"/>
        <w:rPr>
          <w:rFonts w:ascii="pt_sans" w:eastAsia="Times New Roman" w:hAnsi="pt_sans" w:cs="Times New Roman"/>
          <w:color w:val="000000"/>
          <w:sz w:val="24"/>
          <w:szCs w:val="24"/>
        </w:rPr>
      </w:pPr>
    </w:p>
    <w:p w:rsidR="00C56811" w:rsidRPr="00C56811" w:rsidRDefault="00C56811" w:rsidP="00C568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8"/>
          <w:szCs w:val="28"/>
        </w:rPr>
      </w:pPr>
    </w:p>
    <w:p w:rsidR="00C56811" w:rsidRPr="00C56811" w:rsidRDefault="00C56811" w:rsidP="00C5681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8"/>
          <w:szCs w:val="28"/>
        </w:rPr>
      </w:pPr>
    </w:p>
    <w:p w:rsidR="00C548CB" w:rsidRPr="00F6678A" w:rsidRDefault="00C548CB" w:rsidP="00BC7A6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4D4D4D"/>
          <w:sz w:val="24"/>
          <w:szCs w:val="24"/>
        </w:rPr>
      </w:pPr>
    </w:p>
    <w:sectPr w:rsidR="00C548CB" w:rsidRPr="00F6678A" w:rsidSect="0071756E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CC2" w:rsidRDefault="00F77CC2" w:rsidP="00B70DF3">
      <w:pPr>
        <w:spacing w:after="0" w:line="240" w:lineRule="auto"/>
      </w:pPr>
      <w:r>
        <w:separator/>
      </w:r>
    </w:p>
  </w:endnote>
  <w:endnote w:type="continuationSeparator" w:id="0">
    <w:p w:rsidR="00F77CC2" w:rsidRDefault="00F77CC2" w:rsidP="00B7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t_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CC2" w:rsidRDefault="00F77CC2" w:rsidP="00B70DF3">
      <w:pPr>
        <w:spacing w:after="0" w:line="240" w:lineRule="auto"/>
      </w:pPr>
      <w:r>
        <w:separator/>
      </w:r>
    </w:p>
  </w:footnote>
  <w:footnote w:type="continuationSeparator" w:id="0">
    <w:p w:rsidR="00F77CC2" w:rsidRDefault="00F77CC2" w:rsidP="00B70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BD1"/>
    <w:multiLevelType w:val="hybridMultilevel"/>
    <w:tmpl w:val="BBA8BA98"/>
    <w:lvl w:ilvl="0" w:tplc="AFDCFE2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6B2A72"/>
    <w:multiLevelType w:val="hybridMultilevel"/>
    <w:tmpl w:val="8A8EF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349F"/>
    <w:multiLevelType w:val="multilevel"/>
    <w:tmpl w:val="E3C8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C97C08"/>
    <w:multiLevelType w:val="hybridMultilevel"/>
    <w:tmpl w:val="8274F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77A6F"/>
    <w:multiLevelType w:val="multilevel"/>
    <w:tmpl w:val="7D30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AE121E"/>
    <w:multiLevelType w:val="hybridMultilevel"/>
    <w:tmpl w:val="224AB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85659"/>
    <w:multiLevelType w:val="hybridMultilevel"/>
    <w:tmpl w:val="237A6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gutterAtTop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B0"/>
    <w:rsid w:val="00003011"/>
    <w:rsid w:val="0001301B"/>
    <w:rsid w:val="0001439A"/>
    <w:rsid w:val="00015182"/>
    <w:rsid w:val="00015F4D"/>
    <w:rsid w:val="00022A09"/>
    <w:rsid w:val="00030314"/>
    <w:rsid w:val="00032CCE"/>
    <w:rsid w:val="00034449"/>
    <w:rsid w:val="00042976"/>
    <w:rsid w:val="000559EE"/>
    <w:rsid w:val="00056D21"/>
    <w:rsid w:val="00072637"/>
    <w:rsid w:val="00077D34"/>
    <w:rsid w:val="000841F8"/>
    <w:rsid w:val="00094722"/>
    <w:rsid w:val="000A3BE1"/>
    <w:rsid w:val="000B3254"/>
    <w:rsid w:val="000B57F2"/>
    <w:rsid w:val="000B6D50"/>
    <w:rsid w:val="000C2A73"/>
    <w:rsid w:val="000C5550"/>
    <w:rsid w:val="000C72A2"/>
    <w:rsid w:val="00100638"/>
    <w:rsid w:val="00101EC8"/>
    <w:rsid w:val="00105F8F"/>
    <w:rsid w:val="00112F8C"/>
    <w:rsid w:val="0011763B"/>
    <w:rsid w:val="00130C00"/>
    <w:rsid w:val="00131653"/>
    <w:rsid w:val="00133DD8"/>
    <w:rsid w:val="00145DE5"/>
    <w:rsid w:val="0014761C"/>
    <w:rsid w:val="001500CF"/>
    <w:rsid w:val="00170A48"/>
    <w:rsid w:val="00181FE1"/>
    <w:rsid w:val="00187264"/>
    <w:rsid w:val="00187CFD"/>
    <w:rsid w:val="001A1CC9"/>
    <w:rsid w:val="001B17D2"/>
    <w:rsid w:val="001B7976"/>
    <w:rsid w:val="001C3921"/>
    <w:rsid w:val="001E0A2D"/>
    <w:rsid w:val="001E6091"/>
    <w:rsid w:val="001F2945"/>
    <w:rsid w:val="001F320D"/>
    <w:rsid w:val="00202201"/>
    <w:rsid w:val="00202210"/>
    <w:rsid w:val="00204570"/>
    <w:rsid w:val="00215F4E"/>
    <w:rsid w:val="002355F8"/>
    <w:rsid w:val="00236924"/>
    <w:rsid w:val="00240717"/>
    <w:rsid w:val="00253563"/>
    <w:rsid w:val="00253C72"/>
    <w:rsid w:val="0026227E"/>
    <w:rsid w:val="002629E0"/>
    <w:rsid w:val="00267D8F"/>
    <w:rsid w:val="0027247E"/>
    <w:rsid w:val="00295109"/>
    <w:rsid w:val="002A5119"/>
    <w:rsid w:val="002B0C2C"/>
    <w:rsid w:val="002E10C2"/>
    <w:rsid w:val="002E24A8"/>
    <w:rsid w:val="002E5CA8"/>
    <w:rsid w:val="002F23F7"/>
    <w:rsid w:val="002F44C3"/>
    <w:rsid w:val="002F6FBF"/>
    <w:rsid w:val="00307961"/>
    <w:rsid w:val="0031086E"/>
    <w:rsid w:val="00312BFC"/>
    <w:rsid w:val="00315532"/>
    <w:rsid w:val="00322BD6"/>
    <w:rsid w:val="0033112E"/>
    <w:rsid w:val="00332124"/>
    <w:rsid w:val="00334FEA"/>
    <w:rsid w:val="003369C7"/>
    <w:rsid w:val="00336FA8"/>
    <w:rsid w:val="00346517"/>
    <w:rsid w:val="00350A00"/>
    <w:rsid w:val="00361DFA"/>
    <w:rsid w:val="00363B9C"/>
    <w:rsid w:val="00384496"/>
    <w:rsid w:val="00385EF3"/>
    <w:rsid w:val="003947F0"/>
    <w:rsid w:val="003977C3"/>
    <w:rsid w:val="003A20A0"/>
    <w:rsid w:val="003B2CC2"/>
    <w:rsid w:val="003B37D0"/>
    <w:rsid w:val="003C7F98"/>
    <w:rsid w:val="004101E2"/>
    <w:rsid w:val="004208D9"/>
    <w:rsid w:val="00422E8A"/>
    <w:rsid w:val="00430495"/>
    <w:rsid w:val="00431B44"/>
    <w:rsid w:val="0043458C"/>
    <w:rsid w:val="00434E2A"/>
    <w:rsid w:val="00450D99"/>
    <w:rsid w:val="004550C2"/>
    <w:rsid w:val="00466CBC"/>
    <w:rsid w:val="00471E95"/>
    <w:rsid w:val="004737C7"/>
    <w:rsid w:val="0047658D"/>
    <w:rsid w:val="00487DF6"/>
    <w:rsid w:val="004B191F"/>
    <w:rsid w:val="004B314A"/>
    <w:rsid w:val="004B63B7"/>
    <w:rsid w:val="004C370E"/>
    <w:rsid w:val="004C696C"/>
    <w:rsid w:val="004D2B2C"/>
    <w:rsid w:val="004D6877"/>
    <w:rsid w:val="004E1DDE"/>
    <w:rsid w:val="004F79AF"/>
    <w:rsid w:val="00514188"/>
    <w:rsid w:val="005215D5"/>
    <w:rsid w:val="00521F46"/>
    <w:rsid w:val="0052236B"/>
    <w:rsid w:val="00525A18"/>
    <w:rsid w:val="00534BD6"/>
    <w:rsid w:val="00535268"/>
    <w:rsid w:val="00544B49"/>
    <w:rsid w:val="00545541"/>
    <w:rsid w:val="00555A5F"/>
    <w:rsid w:val="005560F1"/>
    <w:rsid w:val="00560174"/>
    <w:rsid w:val="005759AF"/>
    <w:rsid w:val="00577F33"/>
    <w:rsid w:val="005849BC"/>
    <w:rsid w:val="005853A2"/>
    <w:rsid w:val="00597816"/>
    <w:rsid w:val="005A4EC9"/>
    <w:rsid w:val="005A58BF"/>
    <w:rsid w:val="005B2424"/>
    <w:rsid w:val="005D51CA"/>
    <w:rsid w:val="005D6A1D"/>
    <w:rsid w:val="00611A91"/>
    <w:rsid w:val="00623863"/>
    <w:rsid w:val="00632589"/>
    <w:rsid w:val="00634D57"/>
    <w:rsid w:val="006429EF"/>
    <w:rsid w:val="006431B2"/>
    <w:rsid w:val="00650607"/>
    <w:rsid w:val="00651993"/>
    <w:rsid w:val="00654358"/>
    <w:rsid w:val="00661666"/>
    <w:rsid w:val="006638AD"/>
    <w:rsid w:val="00691BC4"/>
    <w:rsid w:val="0069631C"/>
    <w:rsid w:val="006A736A"/>
    <w:rsid w:val="006B0439"/>
    <w:rsid w:val="006B2E20"/>
    <w:rsid w:val="006B515B"/>
    <w:rsid w:val="006C6737"/>
    <w:rsid w:val="006D4957"/>
    <w:rsid w:val="006E3C45"/>
    <w:rsid w:val="006E5439"/>
    <w:rsid w:val="006E5FDA"/>
    <w:rsid w:val="006F048D"/>
    <w:rsid w:val="006F05AA"/>
    <w:rsid w:val="006F5229"/>
    <w:rsid w:val="006F52E5"/>
    <w:rsid w:val="006F5E51"/>
    <w:rsid w:val="006F6E8B"/>
    <w:rsid w:val="0070150A"/>
    <w:rsid w:val="00703ABE"/>
    <w:rsid w:val="0070427B"/>
    <w:rsid w:val="00704B34"/>
    <w:rsid w:val="00705C3C"/>
    <w:rsid w:val="00715A54"/>
    <w:rsid w:val="0071756E"/>
    <w:rsid w:val="00733CD5"/>
    <w:rsid w:val="007450BD"/>
    <w:rsid w:val="00753648"/>
    <w:rsid w:val="00765921"/>
    <w:rsid w:val="007745C2"/>
    <w:rsid w:val="00785B9B"/>
    <w:rsid w:val="007A3830"/>
    <w:rsid w:val="007B1477"/>
    <w:rsid w:val="007B1C67"/>
    <w:rsid w:val="007C176C"/>
    <w:rsid w:val="007D04D3"/>
    <w:rsid w:val="007D6F0C"/>
    <w:rsid w:val="007F0A46"/>
    <w:rsid w:val="007F1C73"/>
    <w:rsid w:val="007F3538"/>
    <w:rsid w:val="007F439D"/>
    <w:rsid w:val="00800BF0"/>
    <w:rsid w:val="0080609E"/>
    <w:rsid w:val="00806E14"/>
    <w:rsid w:val="00821479"/>
    <w:rsid w:val="00822E68"/>
    <w:rsid w:val="00827DBB"/>
    <w:rsid w:val="00851699"/>
    <w:rsid w:val="00852C19"/>
    <w:rsid w:val="00855D57"/>
    <w:rsid w:val="00861CA4"/>
    <w:rsid w:val="00862E7D"/>
    <w:rsid w:val="008760FA"/>
    <w:rsid w:val="0088000C"/>
    <w:rsid w:val="00881997"/>
    <w:rsid w:val="00897C6F"/>
    <w:rsid w:val="008A5345"/>
    <w:rsid w:val="008A7E15"/>
    <w:rsid w:val="008C3500"/>
    <w:rsid w:val="008C40A9"/>
    <w:rsid w:val="008C5490"/>
    <w:rsid w:val="008E0F71"/>
    <w:rsid w:val="008E2824"/>
    <w:rsid w:val="008E2A8E"/>
    <w:rsid w:val="008E31D4"/>
    <w:rsid w:val="008F237A"/>
    <w:rsid w:val="00911148"/>
    <w:rsid w:val="00937371"/>
    <w:rsid w:val="0094006C"/>
    <w:rsid w:val="00963A4F"/>
    <w:rsid w:val="00973EC7"/>
    <w:rsid w:val="0099773C"/>
    <w:rsid w:val="009A44A9"/>
    <w:rsid w:val="009A6859"/>
    <w:rsid w:val="009B4335"/>
    <w:rsid w:val="009B6E47"/>
    <w:rsid w:val="009C1C12"/>
    <w:rsid w:val="009C35C5"/>
    <w:rsid w:val="009D154B"/>
    <w:rsid w:val="009E0A38"/>
    <w:rsid w:val="009E3F23"/>
    <w:rsid w:val="009E4E14"/>
    <w:rsid w:val="009E62E9"/>
    <w:rsid w:val="009E630A"/>
    <w:rsid w:val="009F1005"/>
    <w:rsid w:val="009F2691"/>
    <w:rsid w:val="009F6255"/>
    <w:rsid w:val="009F6D11"/>
    <w:rsid w:val="00A0460D"/>
    <w:rsid w:val="00A052EC"/>
    <w:rsid w:val="00A20211"/>
    <w:rsid w:val="00A24706"/>
    <w:rsid w:val="00A327F6"/>
    <w:rsid w:val="00A503D2"/>
    <w:rsid w:val="00A549B5"/>
    <w:rsid w:val="00A8409D"/>
    <w:rsid w:val="00A855E5"/>
    <w:rsid w:val="00AB356D"/>
    <w:rsid w:val="00AC1EDE"/>
    <w:rsid w:val="00AD5FDE"/>
    <w:rsid w:val="00AE2007"/>
    <w:rsid w:val="00AE40F6"/>
    <w:rsid w:val="00AE44B0"/>
    <w:rsid w:val="00AE631B"/>
    <w:rsid w:val="00AE6803"/>
    <w:rsid w:val="00AF37DA"/>
    <w:rsid w:val="00B11853"/>
    <w:rsid w:val="00B2681A"/>
    <w:rsid w:val="00B44DC7"/>
    <w:rsid w:val="00B50CED"/>
    <w:rsid w:val="00B56F8A"/>
    <w:rsid w:val="00B635C8"/>
    <w:rsid w:val="00B702F9"/>
    <w:rsid w:val="00B7090C"/>
    <w:rsid w:val="00B70DF3"/>
    <w:rsid w:val="00B80B04"/>
    <w:rsid w:val="00B82462"/>
    <w:rsid w:val="00BC1F37"/>
    <w:rsid w:val="00BC5DDD"/>
    <w:rsid w:val="00BC7A65"/>
    <w:rsid w:val="00BD1488"/>
    <w:rsid w:val="00BD3F9B"/>
    <w:rsid w:val="00BE0632"/>
    <w:rsid w:val="00BE3A77"/>
    <w:rsid w:val="00BF44DB"/>
    <w:rsid w:val="00C014D6"/>
    <w:rsid w:val="00C10D35"/>
    <w:rsid w:val="00C112AF"/>
    <w:rsid w:val="00C11D00"/>
    <w:rsid w:val="00C16E31"/>
    <w:rsid w:val="00C245E7"/>
    <w:rsid w:val="00C548CB"/>
    <w:rsid w:val="00C553C4"/>
    <w:rsid w:val="00C56811"/>
    <w:rsid w:val="00C5746F"/>
    <w:rsid w:val="00C8161B"/>
    <w:rsid w:val="00C95A05"/>
    <w:rsid w:val="00CD3BBD"/>
    <w:rsid w:val="00CD3E4A"/>
    <w:rsid w:val="00CD4341"/>
    <w:rsid w:val="00D06504"/>
    <w:rsid w:val="00D10A97"/>
    <w:rsid w:val="00D12F3C"/>
    <w:rsid w:val="00D15368"/>
    <w:rsid w:val="00D375ED"/>
    <w:rsid w:val="00D449AB"/>
    <w:rsid w:val="00D53DAF"/>
    <w:rsid w:val="00D76D7C"/>
    <w:rsid w:val="00D93A45"/>
    <w:rsid w:val="00DA6D17"/>
    <w:rsid w:val="00DE10C1"/>
    <w:rsid w:val="00DE364A"/>
    <w:rsid w:val="00DE7CC3"/>
    <w:rsid w:val="00E01F70"/>
    <w:rsid w:val="00E030BD"/>
    <w:rsid w:val="00E1133E"/>
    <w:rsid w:val="00E12CD5"/>
    <w:rsid w:val="00E14555"/>
    <w:rsid w:val="00E2281A"/>
    <w:rsid w:val="00E36371"/>
    <w:rsid w:val="00E519CA"/>
    <w:rsid w:val="00E51E4E"/>
    <w:rsid w:val="00E6109E"/>
    <w:rsid w:val="00E6557B"/>
    <w:rsid w:val="00E75EE8"/>
    <w:rsid w:val="00E801A6"/>
    <w:rsid w:val="00E835AF"/>
    <w:rsid w:val="00E96B00"/>
    <w:rsid w:val="00EA2E86"/>
    <w:rsid w:val="00EC1A47"/>
    <w:rsid w:val="00ED38C5"/>
    <w:rsid w:val="00ED51AF"/>
    <w:rsid w:val="00ED5D0F"/>
    <w:rsid w:val="00F05B8F"/>
    <w:rsid w:val="00F15B31"/>
    <w:rsid w:val="00F222D0"/>
    <w:rsid w:val="00F263BE"/>
    <w:rsid w:val="00F40AB6"/>
    <w:rsid w:val="00F42A12"/>
    <w:rsid w:val="00F430C7"/>
    <w:rsid w:val="00F6115D"/>
    <w:rsid w:val="00F6174F"/>
    <w:rsid w:val="00F6678A"/>
    <w:rsid w:val="00F66CDD"/>
    <w:rsid w:val="00F77CC2"/>
    <w:rsid w:val="00F87AF6"/>
    <w:rsid w:val="00F90BCA"/>
    <w:rsid w:val="00F9598A"/>
    <w:rsid w:val="00FA0AE4"/>
    <w:rsid w:val="00FA3B4E"/>
    <w:rsid w:val="00FA5AF7"/>
    <w:rsid w:val="00FB2082"/>
    <w:rsid w:val="00FB7C4F"/>
    <w:rsid w:val="00FC7DC1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5182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rsid w:val="00937371"/>
    <w:pPr>
      <w:widowControl w:val="0"/>
      <w:tabs>
        <w:tab w:val="center" w:pos="4153"/>
        <w:tab w:val="right" w:pos="8306"/>
      </w:tabs>
      <w:spacing w:before="240" w:after="24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9373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6F5E51"/>
    <w:pPr>
      <w:ind w:left="720"/>
      <w:contextualSpacing/>
    </w:pPr>
  </w:style>
  <w:style w:type="character" w:customStyle="1" w:styleId="a9">
    <w:name w:val="Основной текст_"/>
    <w:basedOn w:val="a0"/>
    <w:link w:val="1"/>
    <w:rsid w:val="001A1C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1A1C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A1CC9"/>
    <w:pPr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1A1CC9"/>
    <w:pPr>
      <w:shd w:val="clear" w:color="auto" w:fill="FFFFFF"/>
      <w:spacing w:after="600" w:line="326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70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70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5182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rsid w:val="00937371"/>
    <w:pPr>
      <w:widowControl w:val="0"/>
      <w:tabs>
        <w:tab w:val="center" w:pos="4153"/>
        <w:tab w:val="right" w:pos="8306"/>
      </w:tabs>
      <w:spacing w:before="240" w:after="24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9373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6F5E51"/>
    <w:pPr>
      <w:ind w:left="720"/>
      <w:contextualSpacing/>
    </w:pPr>
  </w:style>
  <w:style w:type="character" w:customStyle="1" w:styleId="a9">
    <w:name w:val="Основной текст_"/>
    <w:basedOn w:val="a0"/>
    <w:link w:val="1"/>
    <w:rsid w:val="001A1C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1A1C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A1CC9"/>
    <w:pPr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1A1CC9"/>
    <w:pPr>
      <w:shd w:val="clear" w:color="auto" w:fill="FFFFFF"/>
      <w:spacing w:after="600" w:line="326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70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7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6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94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90688">
                  <w:marLeft w:val="0"/>
                  <w:marRight w:val="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0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4031">
              <w:marLeft w:val="0"/>
              <w:marRight w:val="0"/>
              <w:marTop w:val="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6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0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535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3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0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19443">
              <w:blockQuote w:val="1"/>
              <w:marLeft w:val="0"/>
              <w:marRight w:val="0"/>
              <w:marTop w:val="46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31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403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5242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087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5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6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02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3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4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3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8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04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7505">
                  <w:marLeft w:val="0"/>
                  <w:marRight w:val="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0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ok.ru/dk?cmd=logExternal&amp;st.cmd=logExternal&amp;st.sig=4wcjk2B9nvTDbazsQpwWL1YQIgvanKm6jHeorWfhCDY&amp;st.link=http%3A%2F%2Fwww.all-sro.ru%2Fnews%2Fsovet-po-samoregulirovaniyu-tpp-rf-podgotovit-otziv-na-zakonoproekt-o-kompfondah-sro-arbitrazhnih-upravlyayuschih_221521905&amp;st.name=externalLinkRedirect&amp;st.tid=155103855510519&amp;st._aid=GroupTopicLayer_open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FAC66-A1A5-44FD-9A09-0FFFB019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АРЕФЬЕВ В.А.</cp:lastModifiedBy>
  <cp:revision>3</cp:revision>
  <cp:lastPrinted>2022-03-14T09:55:00Z</cp:lastPrinted>
  <dcterms:created xsi:type="dcterms:W3CDTF">2022-08-22T07:10:00Z</dcterms:created>
  <dcterms:modified xsi:type="dcterms:W3CDTF">2022-08-22T07:12:00Z</dcterms:modified>
</cp:coreProperties>
</file>